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Default Extension="psmdcp"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custom-properties" Target="docProps/custom.xml" Id="rId2" /><Relationship Type="http://schemas.openxmlformats.org/officeDocument/2006/relationships/officeDocument" Target="word/document.xml" Id="rId1" /><Relationship Type="http://schemas.openxmlformats.org/officeDocument/2006/relationships/extended-properties" Target="docProps/app.xml" Id="R2a541418255a4dbb" /><Relationship Type="http://schemas.openxmlformats.org/package/2006/relationships/metadata/core-properties" Target="package/services/metadata/core-properties/57c0e650890d47178cdb9047f4780091.psmdcp" Id="R3e19bcdc808e4ea0" /></Relationships>
</file>

<file path=word/document.xml><?xml version="1.0" encoding="utf-8"?>
<w:document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body>
    <w:p xmlns:wp14="http://schemas.microsoft.com/office/word/2010/wordml" w:rsidRDefault="00000000" w14:paraId="00000001" wp14:textId="77777777">
      <w:pPr>
        <w:spacing w:before="240" w:after="240" w:line="360" w:lineRule="auto"/>
        <w:rPr>
          <w:rFonts w:ascii="Calibri" w:hAnsi="Calibri" w:eastAsia="Calibri" w:cs="Calibri"/>
          <w:b w:val="1"/>
          <w:bCs w:val="1"/>
        </w:rPr>
      </w:pPr>
      <w:r>
        <w:rPr>
          <w:rFonts w:ascii="Calibri" w:hAnsi="Calibri" w:eastAsia="Calibri" w:cs="Calibri"/>
          <w:b w:val="1"/>
          <w:bCs w:val="1"/>
          <w:rtl w:val="0"/>
        </w:rPr>
        <w:t xml:space="preserve">FOR IMMEDIATE RELEASE</w:t>
      </w:r>
    </w:p>
    <w:p xmlns:wp14="http://schemas.microsoft.com/office/word/2010/wordml" w:rsidRDefault="00000000" w14:paraId="00000002" wp14:textId="77777777">
      <w:pPr>
        <w:spacing w:before="240" w:after="240" w:line="360" w:lineRule="auto"/>
        <w:rPr>
          <w:rFonts w:ascii="Calibri" w:hAnsi="Calibri" w:eastAsia="Calibri" w:cs="Calibri"/>
          <w:b w:val="1"/>
          <w:bCs w:val="1"/>
        </w:rPr>
      </w:pPr>
      <w:r>
        <w:rPr>
          <w:rFonts w:ascii="Calibri" w:hAnsi="Calibri" w:eastAsia="Calibri" w:cs="Calibri"/>
          <w:b w:val="1"/>
          <w:bCs w:val="1"/>
          <w:rtl w:val="0"/>
        </w:rPr>
        <w:t xml:space="preserve">Media Contact: Teresa Campbell</w:t>
      </w:r>
    </w:p>
    <w:p xmlns:wp14="http://schemas.microsoft.com/office/word/2010/wordml" w:rsidRDefault="00000000" w14:paraId="00000003" wp14:textId="77777777">
      <w:pPr>
        <w:spacing w:before="240" w:after="240" w:line="360" w:lineRule="auto"/>
        <w:rPr>
          <w:rFonts w:ascii="Calibri" w:hAnsi="Calibri" w:eastAsia="Calibri" w:cs="Calibri"/>
          <w:b w:val="1"/>
          <w:bCs w:val="1"/>
        </w:rPr>
      </w:pPr>
      <w:r w:rsidRPr="154D4F2B" w:rsidR="154D4F2B">
        <w:rPr>
          <w:rFonts w:ascii="Calibri" w:hAnsi="Calibri" w:eastAsia="Calibri" w:cs="Calibri"/>
          <w:b w:val="1"/>
          <w:bCs w:val="1"/>
        </w:rPr>
        <w:t>800-788-2040 | TeresaC@piamidam.org</w:t>
      </w:r>
    </w:p>
    <w:p w:rsidR="1D6ACB8B" w:rsidP="154D4F2B" w:rsidRDefault="1D6ACB8B" w14:paraId="2868EE23" w14:textId="00D76530">
      <w:pPr>
        <w:spacing w:before="240" w:beforeAutospacing="off" w:after="240" w:afterAutospacing="off"/>
      </w:pPr>
      <w:r w:rsidRPr="154D4F2B" w:rsidR="1D6ACB8B">
        <w:rPr>
          <w:rFonts w:ascii="Arial" w:hAnsi="Arial" w:eastAsia="Arial" w:cs="Arial"/>
          <w:noProof w:val="0"/>
          <w:sz w:val="22"/>
          <w:szCs w:val="22"/>
          <w:lang w:val="en"/>
        </w:rPr>
        <w:t>America’s Printing Association Network • Final Weeks to Participate in the 2026 Wage + Benefits Survey</w:t>
      </w:r>
    </w:p>
    <w:p w:rsidR="1D6ACB8B" w:rsidP="154D4F2B" w:rsidRDefault="1D6ACB8B" w14:paraId="030B788A" w14:textId="60F2A12A">
      <w:pPr>
        <w:spacing w:before="240" w:beforeAutospacing="off" w:after="240" w:afterAutospacing="off"/>
      </w:pPr>
      <w:r w:rsidRPr="154D4F2B" w:rsidR="1D6ACB8B">
        <w:rPr>
          <w:rFonts w:ascii="Arial" w:hAnsi="Arial" w:eastAsia="Arial" w:cs="Arial"/>
          <w:noProof w:val="0"/>
          <w:sz w:val="22"/>
          <w:szCs w:val="22"/>
          <w:lang w:val="en"/>
        </w:rPr>
        <w:t>Industry-wide compensation benchmarking initiative closes July 17</w:t>
      </w:r>
    </w:p>
    <w:p w:rsidR="1D6ACB8B" w:rsidP="154D4F2B" w:rsidRDefault="1D6ACB8B" w14:paraId="4880F51F" w14:textId="23219602">
      <w:pPr>
        <w:spacing w:before="240" w:beforeAutospacing="off" w:after="240" w:afterAutospacing="off"/>
      </w:pPr>
      <w:r w:rsidRPr="154D4F2B" w:rsidR="1D6ACB8B">
        <w:rPr>
          <w:rFonts w:ascii="Arial" w:hAnsi="Arial" w:eastAsia="Arial" w:cs="Arial"/>
          <w:noProof w:val="0"/>
          <w:sz w:val="22"/>
          <w:szCs w:val="22"/>
          <w:lang w:val="en"/>
        </w:rPr>
        <w:t>[July 8, 2026 – Dallas, TX] — The 2026 Wage + Benefits Survey, conducted by America’s Printing Association Network (APAN) and administered by PIA MidAmerica, will close Friday, July 17, giving print and packaging organizations across the country a final opportunity to participate in one of the industry’s most comprehensive compensation and workforce benchmarking initiatives.</w:t>
      </w:r>
    </w:p>
    <w:p w:rsidR="1D6ACB8B" w:rsidP="154D4F2B" w:rsidRDefault="1D6ACB8B" w14:paraId="6F8A3355" w14:textId="6FD8022D">
      <w:pPr>
        <w:spacing w:before="240" w:beforeAutospacing="off" w:after="240" w:afterAutospacing="off"/>
      </w:pPr>
      <w:r w:rsidRPr="154D4F2B" w:rsidR="1D6ACB8B">
        <w:rPr>
          <w:rFonts w:ascii="Arial" w:hAnsi="Arial" w:eastAsia="Arial" w:cs="Arial"/>
          <w:noProof w:val="0"/>
          <w:sz w:val="22"/>
          <w:szCs w:val="22"/>
          <w:lang w:val="en"/>
        </w:rPr>
        <w:t>The survey gathers industry-specific data related to wages, benefits, PTO policies, healthcare offerings, shift differentials, workforce trends, and compensation strategies across more than 200 positions within print and packaging operations.</w:t>
      </w:r>
    </w:p>
    <w:p w:rsidR="1D6ACB8B" w:rsidP="154D4F2B" w:rsidRDefault="1D6ACB8B" w14:paraId="3FE5AFCF" w14:textId="08D98CDC">
      <w:pPr>
        <w:spacing w:before="240" w:beforeAutospacing="off" w:after="240" w:afterAutospacing="off"/>
      </w:pPr>
      <w:r w:rsidRPr="154D4F2B" w:rsidR="1D6ACB8B">
        <w:rPr>
          <w:rFonts w:ascii="Arial" w:hAnsi="Arial" w:eastAsia="Arial" w:cs="Arial"/>
          <w:noProof w:val="0"/>
          <w:sz w:val="22"/>
          <w:szCs w:val="22"/>
          <w:lang w:val="en"/>
        </w:rPr>
        <w:t>As organizations continue navigating workforce shifts, evolving employee expectations, operational pressures, and long-term staffing challenges, participation helps strengthen the accuracy and value of benchmarking tools used throughout the industry.</w:t>
      </w:r>
    </w:p>
    <w:p w:rsidR="1D6ACB8B" w:rsidP="154D4F2B" w:rsidRDefault="1D6ACB8B" w14:paraId="707794A1" w14:textId="45627E96">
      <w:pPr>
        <w:spacing w:before="240" w:beforeAutospacing="off" w:after="240" w:afterAutospacing="off"/>
      </w:pPr>
      <w:r w:rsidRPr="154D4F2B" w:rsidR="1D6ACB8B">
        <w:rPr>
          <w:rFonts w:ascii="Arial" w:hAnsi="Arial" w:eastAsia="Arial" w:cs="Arial"/>
          <w:noProof w:val="0"/>
          <w:sz w:val="22"/>
          <w:szCs w:val="22"/>
          <w:lang w:val="en"/>
        </w:rPr>
        <w:t>“The strength of the survey is directly connected to participation,” said Teresa Campbell, program director and president of PIA MidAmerica. “The more organizations that contribute data, the more valuable and actionable the reporting becomes for companies trying to make informed workforce and compensation decisions.”</w:t>
      </w:r>
    </w:p>
    <w:p w:rsidR="1D6ACB8B" w:rsidP="154D4F2B" w:rsidRDefault="1D6ACB8B" w14:paraId="0794A3ED" w14:textId="77BC94C2">
      <w:pPr>
        <w:spacing w:before="240" w:beforeAutospacing="off" w:after="240" w:afterAutospacing="off"/>
      </w:pPr>
      <w:r w:rsidRPr="154D4F2B" w:rsidR="1D6ACB8B">
        <w:rPr>
          <w:rFonts w:ascii="Arial" w:hAnsi="Arial" w:eastAsia="Arial" w:cs="Arial"/>
          <w:noProof w:val="0"/>
          <w:sz w:val="22"/>
          <w:szCs w:val="22"/>
          <w:lang w:val="en"/>
        </w:rPr>
        <w:t>The survey platform allows participating organizations to benchmark by region, company size, and industry segment while evaluating trends related to compensation, benefits, and workforce planning.</w:t>
      </w:r>
    </w:p>
    <w:p w:rsidR="1D6ACB8B" w:rsidP="154D4F2B" w:rsidRDefault="1D6ACB8B" w14:paraId="29D31B72" w14:textId="4813F7FE">
      <w:pPr>
        <w:spacing w:before="240" w:beforeAutospacing="off" w:after="240" w:afterAutospacing="off"/>
      </w:pPr>
      <w:r w:rsidRPr="154D4F2B" w:rsidR="1D6ACB8B">
        <w:rPr>
          <w:rFonts w:ascii="Arial" w:hAnsi="Arial" w:eastAsia="Arial" w:cs="Arial"/>
          <w:noProof w:val="0"/>
          <w:sz w:val="22"/>
          <w:szCs w:val="22"/>
          <w:lang w:val="en-US"/>
        </w:rPr>
        <w:t>Data gathered through the initiative also supports broader workforce development and industry advocacy efforts by helping demonstrate the long-term value and career opportunities available throughout the print and packaging industry.</w:t>
      </w:r>
    </w:p>
    <w:p w:rsidR="1D6ACB8B" w:rsidP="154D4F2B" w:rsidRDefault="1D6ACB8B" w14:paraId="1E778241" w14:textId="5BA69AA8">
      <w:pPr>
        <w:spacing w:before="240" w:beforeAutospacing="off" w:after="240" w:afterAutospacing="off"/>
      </w:pPr>
      <w:r w:rsidRPr="154D4F2B" w:rsidR="1D6ACB8B">
        <w:rPr>
          <w:rFonts w:ascii="Arial" w:hAnsi="Arial" w:eastAsia="Arial" w:cs="Arial"/>
          <w:noProof w:val="0"/>
          <w:sz w:val="22"/>
          <w:szCs w:val="22"/>
          <w:lang w:val="en-US"/>
        </w:rPr>
        <w:t>The 2026 Wage + Benefits Survey is supported by Significans Automation, a company specializing in workflow automation, systems integration, and operational optimization for print and packaging organizations across North America.</w:t>
      </w:r>
    </w:p>
    <w:p w:rsidR="1D6ACB8B" w:rsidP="154D4F2B" w:rsidRDefault="1D6ACB8B" w14:paraId="19BDC9D3" w14:textId="1315EDDD">
      <w:pPr>
        <w:spacing w:before="240" w:beforeAutospacing="off" w:after="240" w:afterAutospacing="off"/>
      </w:pPr>
      <w:r w:rsidRPr="154D4F2B" w:rsidR="1D6ACB8B">
        <w:rPr>
          <w:rFonts w:ascii="Arial" w:hAnsi="Arial" w:eastAsia="Arial" w:cs="Arial"/>
          <w:noProof w:val="0"/>
          <w:sz w:val="22"/>
          <w:szCs w:val="22"/>
          <w:lang w:val="en-US"/>
        </w:rPr>
        <w:t>Participation is free, and all submitted information remains confidential and securely aggregated for reporting purposes.</w:t>
      </w:r>
    </w:p>
    <w:p w:rsidR="1D6ACB8B" w:rsidP="154D4F2B" w:rsidRDefault="1D6ACB8B" w14:paraId="514A50FA" w14:textId="059310A3">
      <w:pPr>
        <w:spacing w:before="240" w:beforeAutospacing="off" w:after="240" w:afterAutospacing="off"/>
      </w:pPr>
      <w:r w:rsidRPr="154D4F2B" w:rsidR="1D6ACB8B">
        <w:rPr>
          <w:rFonts w:ascii="Arial" w:hAnsi="Arial" w:eastAsia="Arial" w:cs="Arial"/>
          <w:noProof w:val="0"/>
          <w:sz w:val="22"/>
          <w:szCs w:val="22"/>
          <w:lang w:val="en"/>
        </w:rPr>
        <w:t>Organizations interested in participating should complete the survey prior to the July 17 closing date at portal.printindustries.org.</w:t>
      </w:r>
    </w:p>
    <w:p w:rsidR="1D6ACB8B" w:rsidP="154D4F2B" w:rsidRDefault="1D6ACB8B" w14:paraId="2A1818F0" w14:textId="78E9B9B8">
      <w:pPr>
        <w:spacing w:before="240" w:beforeAutospacing="off" w:after="240" w:afterAutospacing="off"/>
      </w:pPr>
      <w:r w:rsidRPr="154D4F2B" w:rsidR="1D6ACB8B">
        <w:rPr>
          <w:rFonts w:ascii="Arial" w:hAnsi="Arial" w:eastAsia="Arial" w:cs="Arial"/>
          <w:noProof w:val="0"/>
          <w:sz w:val="22"/>
          <w:szCs w:val="22"/>
          <w:lang w:val="en-US"/>
        </w:rPr>
        <w:t xml:space="preserve">Questions regarding participation may be directed to Teresa Campbell at 800-788-2040 or </w:t>
      </w:r>
      <w:hyperlink r:id="Rd8cbd76f7f3d475d">
        <w:r w:rsidRPr="154D4F2B" w:rsidR="1D6ACB8B">
          <w:rPr>
            <w:rStyle w:val="Hyperlink"/>
            <w:rFonts w:ascii="Arial" w:hAnsi="Arial" w:eastAsia="Arial" w:cs="Arial"/>
            <w:noProof w:val="0"/>
            <w:sz w:val="22"/>
            <w:szCs w:val="22"/>
            <w:lang w:val="en-US"/>
          </w:rPr>
          <w:t>TeresaC@piamidam.org</w:t>
        </w:r>
      </w:hyperlink>
      <w:r w:rsidRPr="154D4F2B" w:rsidR="1D6ACB8B">
        <w:rPr>
          <w:rFonts w:ascii="Arial" w:hAnsi="Arial" w:eastAsia="Arial" w:cs="Arial"/>
          <w:noProof w:val="0"/>
          <w:sz w:val="22"/>
          <w:szCs w:val="22"/>
          <w:lang w:val="en-US"/>
        </w:rPr>
        <w:t>.</w:t>
      </w:r>
    </w:p>
    <w:p w:rsidR="154D4F2B" w:rsidP="154D4F2B" w:rsidRDefault="154D4F2B" w14:paraId="6A04F608" w14:textId="3BB93D5E">
      <w:pPr>
        <w:spacing w:before="240" w:after="240"/>
        <w:rPr>
          <w:rtl w:val="0"/>
        </w:rPr>
      </w:pPr>
    </w:p>
    <w:p xmlns:wp14="http://schemas.microsoft.com/office/word/2010/wordml" w:rsidRDefault="00000000" w14:paraId="0000000F" wp14:textId="77777777">
      <w:pPr>
        <w:spacing w:before="240" w:after="240" w:lineRule="auto"/>
        <w:rPr/>
      </w:pPr>
      <w:r>
        <w:rPr>
          <w:rtl w:val="0"/>
        </w:rPr>
        <w:t xml:space="preserve">Logo Images:</w:t>
      </w:r>
    </w:p>
    <w:p xmlns:wp14="http://schemas.microsoft.com/office/word/2010/wordml" w:rsidRDefault="00000000" w14:paraId="00000010" wp14:textId="77777777">
      <w:pPr>
        <w:spacing w:before="240" w:after="240" w:lineRule="auto"/>
        <w:rPr/>
      </w:pPr>
      <w:r>
        <w:rPr/>
        <w:drawing>
          <wp:inline xmlns:wp14="http://schemas.microsoft.com/office/word/2010/wordprocessingDrawing" distT="114300" distB="114300" distL="114300" distR="114300" wp14:anchorId="32FFE15A" wp14:editId="7777777">
            <wp:extent cx="2339915" cy="1033463"/>
            <wp:effectExtent l="0" t="0" r="0" b="0"/>
            <wp:docPr id="2" name="image3.png"/>
            <a:graphic>
              <a:graphicData uri="http://schemas.openxmlformats.org/drawingml/2006/picture">
                <pic:pic>
                  <pic:nvPicPr>
                    <pic:cNvPr id="0" name="image3.png"/>
                    <pic:cNvPicPr preferRelativeResize="0"/>
                  </pic:nvPicPr>
                  <pic:blipFill>
                    <a:blip r:embed="rId8"/>
                    <a:srcRect l="0" t="0" r="0" b="0"/>
                    <a:stretch>
                      <a:fillRect/>
                    </a:stretch>
                  </pic:blipFill>
                  <pic:spPr>
                    <a:xfrm>
                      <a:off x="0" y="0"/>
                      <a:ext cx="2339915" cy="1033463"/>
                    </a:xfrm>
                    <a:prstGeom prst="rect"/>
                    <a:ln/>
                  </pic:spPr>
                </pic:pic>
              </a:graphicData>
            </a:graphic>
          </wp:inline>
        </w:drawing>
      </w:r>
      <w:r>
        <w:rPr/>
        <w:drawing>
          <wp:inline xmlns:wp14="http://schemas.microsoft.com/office/word/2010/wordprocessingDrawing" distT="114300" distB="114300" distL="114300" distR="114300" wp14:anchorId="59C8AA64" wp14:editId="7777777">
            <wp:extent cx="2919413" cy="1251177"/>
            <wp:effectExtent l="0" t="0" r="0" b="0"/>
            <wp:docPr id="5" name="image5.png"/>
            <a:graphic>
              <a:graphicData uri="http://schemas.openxmlformats.org/drawingml/2006/picture">
                <pic:pic>
                  <pic:nvPicPr>
                    <pic:cNvPr id="0" name="image5.png"/>
                    <pic:cNvPicPr preferRelativeResize="0"/>
                  </pic:nvPicPr>
                  <pic:blipFill>
                    <a:blip r:embed="rId9"/>
                    <a:srcRect l="0" t="0" r="0" b="0"/>
                    <a:stretch>
                      <a:fillRect/>
                    </a:stretch>
                  </pic:blipFill>
                  <pic:spPr>
                    <a:xfrm>
                      <a:off x="0" y="0"/>
                      <a:ext cx="2919413" cy="1251177"/>
                    </a:xfrm>
                    <a:prstGeom prst="rect"/>
                    <a:ln/>
                  </pic:spPr>
                </pic:pic>
              </a:graphicData>
            </a:graphic>
          </wp:inline>
        </w:drawing>
      </w:r>
      <w:r>
        <w:rPr>
          <w:rtl w:val="0"/>
        </w:rPr>
      </w:r>
    </w:p>
    <w:p xmlns:wp14="http://schemas.microsoft.com/office/word/2010/wordml" w:rsidRDefault="00000000" w14:paraId="00000011" wp14:textId="77777777">
      <w:pPr>
        <w:spacing w:before="240" w:after="240" w:lineRule="auto"/>
        <w:rPr/>
      </w:pPr>
      <w:r>
        <w:rPr>
          <w:rtl w:val="0"/>
        </w:rPr>
      </w:r>
    </w:p>
    <w:p xmlns:wp14="http://schemas.microsoft.com/office/word/2010/wordml" w:rsidRDefault="00000000" w14:paraId="00000012" wp14:textId="77777777">
      <w:pPr>
        <w:spacing w:before="240" w:after="240" w:lineRule="auto"/>
        <w:rPr/>
      </w:pPr>
      <w:r>
        <w:rPr>
          <w:rtl w:val="0"/>
        </w:rPr>
      </w:r>
    </w:p>
    <w:p xmlns:wp14="http://schemas.microsoft.com/office/word/2010/wordml" w:rsidRDefault="00000000" w14:paraId="00000013" wp14:textId="77777777">
      <w:pPr>
        <w:spacing w:before="240" w:after="240" w:lineRule="auto"/>
        <w:rPr/>
      </w:pPr>
      <w:r>
        <w:rPr/>
        <w:drawing>
          <wp:inline xmlns:wp14="http://schemas.microsoft.com/office/word/2010/wordprocessingDrawing" distT="114300" distB="114300" distL="114300" distR="114300" wp14:anchorId="33F0138F" wp14:editId="7777777">
            <wp:extent cx="2561897" cy="595313"/>
            <wp:effectExtent l="0" t="0" r="0" b="0"/>
            <wp:docPr id="7" name="image4.png"/>
            <a:graphic>
              <a:graphicData uri="http://schemas.openxmlformats.org/drawingml/2006/picture">
                <pic:pic>
                  <pic:nvPicPr>
                    <pic:cNvPr id="0" name="image4.png"/>
                    <pic:cNvPicPr preferRelativeResize="0"/>
                  </pic:nvPicPr>
                  <pic:blipFill>
                    <a:blip r:embed="rId10"/>
                    <a:srcRect l="0" t="0" r="0" b="0"/>
                    <a:stretch>
                      <a:fillRect/>
                    </a:stretch>
                  </pic:blipFill>
                  <pic:spPr>
                    <a:xfrm>
                      <a:off x="0" y="0"/>
                      <a:ext cx="2561897" cy="595313"/>
                    </a:xfrm>
                    <a:prstGeom prst="rect"/>
                    <a:ln/>
                  </pic:spPr>
                </pic:pic>
              </a:graphicData>
            </a:graphic>
          </wp:inline>
        </w:drawing>
      </w:r>
      <w:r>
        <w:rPr/>
        <w:drawing>
          <wp:inline xmlns:wp14="http://schemas.microsoft.com/office/word/2010/wordprocessingDrawing" distT="114300" distB="114300" distL="114300" distR="114300" wp14:anchorId="1688E104" wp14:editId="7777777">
            <wp:extent cx="2518023" cy="1112061"/>
            <wp:effectExtent l="0" t="0" r="0" b="0"/>
            <wp:docPr id="1" name="image1.png"/>
            <a:graphic>
              <a:graphicData uri="http://schemas.openxmlformats.org/drawingml/2006/picture">
                <pic:pic>
                  <pic:nvPicPr>
                    <pic:cNvPr id="0" name="image1.png"/>
                    <pic:cNvPicPr preferRelativeResize="0"/>
                  </pic:nvPicPr>
                  <pic:blipFill>
                    <a:blip r:embed="rId11"/>
                    <a:srcRect l="0" t="0" r="0" b="0"/>
                    <a:stretch>
                      <a:fillRect/>
                    </a:stretch>
                  </pic:blipFill>
                  <pic:spPr>
                    <a:xfrm>
                      <a:off x="0" y="0"/>
                      <a:ext cx="2518023" cy="1112061"/>
                    </a:xfrm>
                    <a:prstGeom prst="rect"/>
                    <a:ln/>
                  </pic:spPr>
                </pic:pic>
              </a:graphicData>
            </a:graphic>
          </wp:inline>
        </w:drawing>
      </w:r>
      <w:r>
        <w:rPr>
          <w:rtl w:val="0"/>
        </w:rPr>
      </w:r>
    </w:p>
    <w:p xmlns:wp14="http://schemas.microsoft.com/office/word/2010/wordml" w:rsidRDefault="00000000" w14:paraId="00000014" wp14:textId="77777777">
      <w:pPr>
        <w:spacing w:before="240" w:after="240" w:lineRule="auto"/>
        <w:rPr/>
      </w:pPr>
      <w:r>
        <w:rPr>
          <w:rtl w:val="0"/>
        </w:rPr>
        <w:t xml:space="preserve">Accompanying Images on the Following Pages: </w:t>
      </w:r>
      <w:r>
        <w:rPr>
          <w:rtl w:val="0"/>
        </w:rPr>
      </w:r>
    </w:p>
    <w:p xmlns:wp14="http://schemas.microsoft.com/office/word/2010/wordml" w:rsidRDefault="00000000" w14:paraId="00000015" wp14:textId="77777777">
      <w:pPr>
        <w:rPr/>
      </w:pPr>
      <w:r>
        <w:rPr>
          <w:rtl w:val="0"/>
        </w:rPr>
        <w:t xml:space="preserve">-MORE-</w:t>
      </w:r>
    </w:p>
    <w:p xmlns:wp14="http://schemas.microsoft.com/office/word/2010/wordml" w:rsidRDefault="00000000" w14:paraId="00000016" wp14:textId="77777777">
      <w:pPr>
        <w:rPr/>
      </w:pPr>
      <w:r>
        <w:rPr/>
        <w:drawing>
          <wp:inline xmlns:wp14="http://schemas.microsoft.com/office/word/2010/wordprocessingDrawing" distT="114300" distB="114300" distL="114300" distR="114300" wp14:anchorId="557522D2" wp14:editId="7777777">
            <wp:extent cx="5943600" cy="7683500"/>
            <wp:effectExtent l="0" t="0" r="0" b="0"/>
            <wp:docPr id="6" name="image7.png"/>
            <a:graphic>
              <a:graphicData uri="http://schemas.openxmlformats.org/drawingml/2006/picture">
                <pic:pic>
                  <pic:nvPicPr>
                    <pic:cNvPr id="0" name="image7.png"/>
                    <pic:cNvPicPr preferRelativeResize="0"/>
                  </pic:nvPicPr>
                  <pic:blipFill>
                    <a:blip r:embed="rId12"/>
                    <a:srcRect l="0" t="0" r="0" b="0"/>
                    <a:stretch>
                      <a:fillRect/>
                    </a:stretch>
                  </pic:blipFill>
                  <pic:spPr>
                    <a:xfrm>
                      <a:off x="0" y="0"/>
                      <a:ext cx="5943600" cy="7683500"/>
                    </a:xfrm>
                    <a:prstGeom prst="rect"/>
                    <a:ln/>
                  </pic:spPr>
                </pic:pic>
              </a:graphicData>
            </a:graphic>
          </wp:inline>
        </w:drawing>
      </w:r>
      <w:r>
        <w:rPr>
          <w:rtl w:val="0"/>
        </w:rPr>
      </w:r>
    </w:p>
    <w:p xmlns:wp14="http://schemas.microsoft.com/office/word/2010/wordml" w:rsidRDefault="00000000" w14:paraId="00000017" wp14:textId="77777777">
      <w:pPr>
        <w:rPr/>
      </w:pPr>
      <w:r>
        <w:rPr>
          <w:rtl w:val="0"/>
        </w:rPr>
        <w:t xml:space="preserve">-MORE-</w:t>
      </w:r>
    </w:p>
    <w:p xmlns:wp14="http://schemas.microsoft.com/office/word/2010/wordml" w:rsidRDefault="00000000" w14:paraId="00000018" wp14:textId="77777777">
      <w:pPr>
        <w:rPr/>
      </w:pPr>
      <w:r>
        <w:rPr/>
        <w:drawing>
          <wp:inline xmlns:wp14="http://schemas.microsoft.com/office/word/2010/wordprocessingDrawing" distT="114300" distB="114300" distL="114300" distR="114300" wp14:anchorId="176F3204" wp14:editId="7777777">
            <wp:extent cx="5943600" cy="7683500"/>
            <wp:effectExtent l="0" t="0" r="0" b="0"/>
            <wp:docPr id="3" name="image6.png"/>
            <a:graphic>
              <a:graphicData uri="http://schemas.openxmlformats.org/drawingml/2006/picture">
                <pic:pic>
                  <pic:nvPicPr>
                    <pic:cNvPr id="0" name="image6.png"/>
                    <pic:cNvPicPr preferRelativeResize="0"/>
                  </pic:nvPicPr>
                  <pic:blipFill>
                    <a:blip r:embed="rId13"/>
                    <a:srcRect l="0" t="0" r="0" b="0"/>
                    <a:stretch>
                      <a:fillRect/>
                    </a:stretch>
                  </pic:blipFill>
                  <pic:spPr>
                    <a:xfrm>
                      <a:off x="0" y="0"/>
                      <a:ext cx="5943600" cy="7683500"/>
                    </a:xfrm>
                    <a:prstGeom prst="rect"/>
                    <a:ln/>
                  </pic:spPr>
                </pic:pic>
              </a:graphicData>
            </a:graphic>
          </wp:inline>
        </w:drawing>
      </w:r>
      <w:r>
        <w:rPr>
          <w:rtl w:val="0"/>
        </w:rPr>
      </w:r>
    </w:p>
    <w:p xmlns:wp14="http://schemas.microsoft.com/office/word/2010/wordml" w:rsidRDefault="00000000" w14:paraId="00000019" wp14:textId="77777777">
      <w:pPr>
        <w:rPr/>
      </w:pPr>
      <w:r>
        <w:rPr>
          <w:rtl w:val="0"/>
        </w:rPr>
      </w:r>
    </w:p>
    <w:sectPr>
      <w:headerReference w:type="default" r:id="rId14"/>
      <w:headerReference w:type="first" r:id="rId15"/>
      <w:footerReference w:type="default" r:id="rId16"/>
      <w:footerReference w:type="first" r:id="rId17"/>
      <w:pgSz w:w="12240" w:h="15840" w:orient="portrait"/>
      <w:pgMar w:top="1440" w:right="1440" w:bottom="1440" w:left="1440" w:header="720" w:footer="720"/>
      <w:pgNumType w:start="1"/>
      <w:titlePg w:val="1"/>
      <w:cols w:num="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p xmlns:wp14="http://schemas.microsoft.com/office/word/2010/wordml" w:rsidRDefault="00000000" w14:paraId="0000001B" wp14:textId="77777777">
    <w:pPr>
      <w:rPr/>
    </w:pPr>
    <w:r>
      <w:rPr>
        <w:rtl w:val="0"/>
      </w:rPr>
    </w:r>
  </w:p>
</w:ftr>
</file>

<file path=word/footer2.xml><?xml version="1.0" encoding="utf-8"?>
<w:ftr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p xmlns:wp14="http://schemas.microsoft.com/office/word/2010/wordml" w:rsidRDefault="00000000" w14:paraId="0000001D" wp14:textId="77777777">
    <w:pPr>
      <w:rPr/>
    </w:pPr>
    <w:r>
      <w:rPr>
        <w:rtl w:val="0"/>
      </w:rPr>
      <w:t xml:space="preserve">-MORE-</w:t>
    </w:r>
  </w:p>
</w:ftr>
</file>

<file path=word/header1.xml><?xml version="1.0" encoding="utf-8"?>
<w:hdr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p xmlns:wp14="http://schemas.microsoft.com/office/word/2010/wordml" w:rsidRDefault="00000000" w14:paraId="0000001A" wp14:textId="77777777">
    <w:pPr>
      <w:rPr/>
    </w:pPr>
    <w:r>
      <w:rPr>
        <w:rtl w:val="0"/>
      </w:rPr>
    </w:r>
  </w:p>
</w:hdr>
</file>

<file path=word/header2.xml><?xml version="1.0" encoding="utf-8"?>
<w:hdr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p xmlns:wp14="http://schemas.microsoft.com/office/word/2010/wordml" w:rsidRDefault="00000000" w14:paraId="0000001C" wp14:textId="77777777">
    <w:pPr>
      <w:jc w:val="right"/>
      <w:rPr/>
    </w:pPr>
    <w:r>
      <w:rPr/>
      <w:drawing>
        <wp:inline xmlns:wp14="http://schemas.microsoft.com/office/word/2010/wordprocessingDrawing" distT="114300" distB="114300" distL="114300" distR="114300" wp14:anchorId="1E1E8102" wp14:editId="7777777">
          <wp:extent cx="2842121" cy="1252538"/>
          <wp:effectExtent l="0" t="0" r="0" b="0"/>
          <wp:docPr id="4" name="image2.png"/>
          <a:graphic>
            <a:graphicData uri="http://schemas.openxmlformats.org/drawingml/2006/picture">
              <pic:pic>
                <pic:nvPicPr>
                  <pic:cNvPr id="0" name="image2.png"/>
                  <pic:cNvPicPr preferRelativeResize="0"/>
                </pic:nvPicPr>
                <pic:blipFill>
                  <a:blip r:embed="rId1"/>
                  <a:srcRect l="0" t="0" r="0" b="0"/>
                  <a:stretch>
                    <a:fillRect/>
                  </a:stretch>
                </pic:blipFill>
                <pic:spPr>
                  <a:xfrm>
                    <a:off x="0" y="0"/>
                    <a:ext cx="2842121" cy="1252538"/>
                  </a:xfrm>
                  <a:prstGeom prst="rect"/>
                  <a:ln/>
                </pic:spPr>
              </pic:pic>
            </a:graphicData>
          </a:graphic>
        </wp:inline>
      </w:drawing>
    </w:r>
    <w:r>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14 w15">
  <w:embedTrueTypeFonts w:val="1"/>
  <w:trackRevisions w:val="false"/>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14:docId w14:val="07BB4A53"/>
  <w15:docId w15:val="{15613F31-7383-4197-A73E-23254A2276B1}"/>
  <w:rsids>
    <w:rsidRoot w:val="154D4F2B"/>
    <w:rsid w:val="154D4F2B"/>
    <w:rsid w:val="1D6ACB8B"/>
    <w:rsid w:val="3CD3CA09"/>
  </w:rsids>
</w:settings>
</file>

<file path=word/styles.xml><?xml version="1.0" encoding="utf-8"?>
<w:style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docDefaults>
    <w:rPrDefault>
      <w:rPr>
        <w:rFonts w:ascii="Arial" w:hAnsi="Arial" w:eastAsia="Arial" w:cs="Arial"/>
        <w:sz w:val="22"/>
        <w:szCs w:val="22"/>
        <w:lang w:val="en"/>
      </w:rPr>
    </w:rPrDefault>
    <w:pPrDefault>
      <w:pPr>
        <w:spacing w:line="276" w:lineRule="auto"/>
      </w:pPr>
    </w:pPrDefault>
  </w:docDefaults>
  <w:style w:type="table" w:styleId="TableNormal" w:default="1">
    <w:name w:val="Normal Table"/>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before="400" w:after="120" w:lineRule="auto"/>
    </w:pPr>
    <w:rPr>
      <w:sz w:val="40"/>
      <w:szCs w:val="40"/>
    </w:rPr>
  </w:style>
  <w:style w:type="paragraph" w:styleId="Heading2">
    <w:name w:val="heading 2"/>
    <w:basedOn w:val="Normal"/>
    <w:next w:val="Normal"/>
    <w:pPr>
      <w:keepNext w:val="1"/>
      <w:keepLines w:val="1"/>
      <w:pageBreakBefore w:val="0"/>
      <w:spacing w:before="360" w:after="120" w:lineRule="auto"/>
    </w:pPr>
    <w:rPr>
      <w:b w:val="0"/>
      <w:bCs w:val="0"/>
      <w:sz w:val="32"/>
      <w:szCs w:val="32"/>
    </w:rPr>
  </w:style>
  <w:style w:type="paragraph" w:styleId="Heading3">
    <w:name w:val="heading 3"/>
    <w:basedOn w:val="Normal"/>
    <w:next w:val="Normal"/>
    <w:pPr>
      <w:keepNext w:val="1"/>
      <w:keepLines w:val="1"/>
      <w:pageBreakBefore w:val="0"/>
      <w:spacing w:before="320" w:after="80" w:lineRule="auto"/>
    </w:pPr>
    <w:rPr>
      <w:b w:val="0"/>
      <w:bCs w:val="0"/>
      <w:color w:val="434343"/>
      <w:sz w:val="28"/>
      <w:szCs w:val="28"/>
    </w:rPr>
  </w:style>
  <w:style w:type="paragraph" w:styleId="Heading4">
    <w:name w:val="heading 4"/>
    <w:basedOn w:val="Normal"/>
    <w:next w:val="Normal"/>
    <w:pPr>
      <w:keepNext w:val="1"/>
      <w:keepLines w:val="1"/>
      <w:pageBreakBefore w:val="0"/>
      <w:spacing w:before="280" w:after="80" w:lineRule="auto"/>
    </w:pPr>
    <w:rPr>
      <w:color w:val="666666"/>
      <w:sz w:val="24"/>
      <w:szCs w:val="24"/>
    </w:rPr>
  </w:style>
  <w:style w:type="paragraph" w:styleId="Heading5">
    <w:name w:val="heading 5"/>
    <w:basedOn w:val="Normal"/>
    <w:next w:val="Normal"/>
    <w:pPr>
      <w:keepNext w:val="1"/>
      <w:keepLines w:val="1"/>
      <w:pageBreakBefore w:val="0"/>
      <w:spacing w:before="240" w:after="80" w:lineRule="auto"/>
    </w:pPr>
    <w:rPr>
      <w:color w:val="666666"/>
      <w:sz w:val="22"/>
      <w:szCs w:val="22"/>
    </w:rPr>
  </w:style>
  <w:style w:type="paragraph" w:styleId="Heading6">
    <w:name w:val="heading 6"/>
    <w:basedOn w:val="Normal"/>
    <w:next w:val="Normal"/>
    <w:pPr>
      <w:keepNext w:val="1"/>
      <w:keepLines w:val="1"/>
      <w:pageBreakBefore w:val="0"/>
      <w:spacing w:before="240" w:after="80" w:lineRule="auto"/>
    </w:pPr>
    <w:rPr>
      <w:i w:val="1"/>
      <w:iCs w:val="1"/>
      <w:color w:val="666666"/>
      <w:sz w:val="22"/>
      <w:szCs w:val="22"/>
    </w:rPr>
  </w:style>
  <w:style w:type="paragraph" w:styleId="Title">
    <w:name w:val="Title"/>
    <w:basedOn w:val="Normal"/>
    <w:next w:val="Normal"/>
    <w:pPr>
      <w:keepNext w:val="1"/>
      <w:keepLines w:val="1"/>
      <w:pageBreakBefore w:val="0"/>
      <w:spacing w:before="0" w:after="60" w:lineRule="auto"/>
    </w:pPr>
    <w:rPr>
      <w:sz w:val="52"/>
      <w:szCs w:val="52"/>
    </w:rPr>
  </w:style>
  <w:style w:type="paragraph" w:styleId="Subtitle">
    <w:name w:val="Subtitle"/>
    <w:basedOn w:val="Normal"/>
    <w:next w:val="Normal"/>
    <w:pPr>
      <w:keepNext w:val="1"/>
      <w:keepLines w:val="1"/>
      <w:pageBreakBefore w:val="0"/>
      <w:spacing w:before="0" w:after="320" w:lineRule="auto"/>
    </w:pPr>
    <w:rPr>
      <w:rFonts w:ascii="Arial" w:hAnsi="Arial" w:eastAsia="Arial" w:cs="Arial"/>
      <w:i w:val="0"/>
      <w:iCs w:val="0"/>
      <w:color w:val="666666"/>
      <w:sz w:val="30"/>
      <w:szCs w:val="30"/>
    </w:rPr>
  </w:style>
  <w:style w:type="character" w:styleId="DefaultParagraphFont" w:default="1">
    <w:uiPriority w:val="1"/>
    <w:name w:val="Default Paragraph Font"/>
    <w:semiHidden/>
    <w:unhideWhenUsed/>
    <w:rsid w:val="154D4F2B"/>
  </w:style>
  <w:style w:type="character" w:styleId="Hyperlink">
    <w:uiPriority w:val="99"/>
    <w:name w:val="Hyperlink"/>
    <w:basedOn w:val="DefaultParagraphFont"/>
    <w:unhideWhenUsed/>
    <w:rsid w:val="154D4F2B"/>
    <w:rPr>
      <w:color w:val="0000FF"/>
      <w:u w:val="single"/>
    </w:rPr>
  </w:style>
</w:styles>
</file>

<file path=word/_rels/document.xml.rels>&#65279;<?xml version="1.0" encoding="utf-8"?><Relationships xmlns="http://schemas.openxmlformats.org/package/2006/relationships"><Relationship Type="http://schemas.openxmlformats.org/officeDocument/2006/relationships/image" Target="media/image6.png" Id="rId13" /><Relationship Type="http://schemas.openxmlformats.org/officeDocument/2006/relationships/image" Target="media/image2.png" Id="rId8" /><Relationship Type="http://schemas.openxmlformats.org/officeDocument/2006/relationships/customXml" Target="../customXml/item1.xml" Id="rId18" /><Relationship Type="http://schemas.openxmlformats.org/officeDocument/2006/relationships/fontTable" Target="fontTable.xml" Id="rId3" /><Relationship Type="http://schemas.openxmlformats.org/officeDocument/2006/relationships/image" Target="media/image7.png" Id="rId12" /><Relationship Type="http://schemas.openxmlformats.org/officeDocument/2006/relationships/footer" Target="footer2.xml" Id="rId17" /><Relationship Type="http://schemas.openxmlformats.org/officeDocument/2006/relationships/settings" Target="settings.xml" Id="rId2" /><Relationship Type="http://schemas.openxmlformats.org/officeDocument/2006/relationships/footer" Target="footer1.xml" Id="rId16" /><Relationship Type="http://schemas.openxmlformats.org/officeDocument/2006/relationships/customXml" Target="../customXml/item3.xml" Id="rId20" /><Relationship Type="http://schemas.openxmlformats.org/officeDocument/2006/relationships/image" Target="media/image1.png" Id="rId11" /><Relationship Type="http://schemas.openxmlformats.org/officeDocument/2006/relationships/theme" Target="theme/theme1.xml" Id="rId1" /><Relationship Type="http://schemas.openxmlformats.org/officeDocument/2006/relationships/header" Target="header2.xml" Id="rId15" /><Relationship Type="http://schemas.openxmlformats.org/officeDocument/2006/relationships/styles" Target="styles.xml" Id="rId5" /><Relationship Type="http://schemas.openxmlformats.org/officeDocument/2006/relationships/image" Target="media/image4.png" Id="rId10" /><Relationship Type="http://schemas.openxmlformats.org/officeDocument/2006/relationships/customXml" Target="../customXml/item2.xml" Id="rId19" /><Relationship Type="http://schemas.openxmlformats.org/officeDocument/2006/relationships/numbering" Target="numbering.xml" Id="rId4" /><Relationship Type="http://schemas.openxmlformats.org/officeDocument/2006/relationships/image" Target="media/image5.png" Id="rId9" /><Relationship Type="http://schemas.openxmlformats.org/officeDocument/2006/relationships/header" Target="header1.xml" Id="rId14" /><Relationship Type="http://schemas.openxmlformats.org/officeDocument/2006/relationships/hyperlink" Target="mailto:TeresaC@piamidam.org" TargetMode="External" Id="Rd8cbd76f7f3d475d" /></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ABCBD28AD2B5D4B8C7F7C33201D6A25" ma:contentTypeVersion="10" ma:contentTypeDescription="Create a new document." ma:contentTypeScope="" ma:versionID="862e5da5fa72232b6db5fbd7df40e0a6">
  <xsd:schema xmlns:xsd="http://www.w3.org/2001/XMLSchema" xmlns:xs="http://www.w3.org/2001/XMLSchema" xmlns:p="http://schemas.microsoft.com/office/2006/metadata/properties" xmlns:ns2="b28bed30-0254-4d4e-84f0-91e91c2a4dd3" xmlns:ns3="5c05ab73-4213-440e-a371-021c5ea289f3" targetNamespace="http://schemas.microsoft.com/office/2006/metadata/properties" ma:root="true" ma:fieldsID="9b87c4d8930d269fc719217b6be5f0d4" ns2:_="" ns3:_="">
    <xsd:import namespace="b28bed30-0254-4d4e-84f0-91e91c2a4dd3"/>
    <xsd:import namespace="5c05ab73-4213-440e-a371-021c5ea289f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8bed30-0254-4d4e-84f0-91e91c2a4d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01a2366-2077-409d-9764-c76917132d4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c05ab73-4213-440e-a371-021c5ea289f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149cfc6-530c-4055-bdcd-585b2139c6f1}" ma:internalName="TaxCatchAll" ma:showField="CatchAllData" ma:web="5c05ab73-4213-440e-a371-021c5ea289f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c05ab73-4213-440e-a371-021c5ea289f3" xsi:nil="true"/>
    <lcf76f155ced4ddcb4097134ff3c332f xmlns="b28bed30-0254-4d4e-84f0-91e91c2a4d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D1D317-0B61-4AF0-B21A-6E3BE3684428}"/>
</file>

<file path=customXml/itemProps2.xml><?xml version="1.0" encoding="utf-8"?>
<ds:datastoreItem xmlns:ds="http://schemas.openxmlformats.org/officeDocument/2006/customXml" ds:itemID="{BE7DF324-48BC-46CE-8E67-656EBBE51086}"/>
</file>

<file path=customXml/itemProps3.xml><?xml version="1.0" encoding="utf-8"?>
<ds:datastoreItem xmlns:ds="http://schemas.openxmlformats.org/officeDocument/2006/customXml" ds:itemID="{81BBB697-6D73-401A-9C8D-F3BAB3D6BC6A}"/>
</file>

<file path=docProps/app.xml><?xml version="1.0" encoding="utf-8"?>
<ap:Properties xmlns:ap="http://schemas.openxmlformats.org/officeDocument/2006/extended-properties">
  <ap:AppVersion>16.0000</ap:AppVersion>
  <ap:Application>Microsoft Word for the web</ap:Application>
  <ap:LinksUpToDate>false</ap:LinksUpToDate>
</ap: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0x0101001ABCBD28AD2B5D4B8C7F7C33201D6A25</vt:lpwstr>
  </property>
</Properties>
</file>